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538288" cy="61819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1677" l="13141" r="16346" t="31677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618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August 27, 2025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September 24, 2025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October 22, 2025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November 19, 2025* early due to Thanksgiving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January 28, 2026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February 25, 2026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March 18, 2026 * early due to spring break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April 22, 2026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May 27, 2026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June 24, 2026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